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33" w:rsidRPr="00F14D71" w:rsidRDefault="00207533" w:rsidP="002075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бюджетное </w:t>
      </w:r>
      <w:r w:rsidRPr="00F14D71">
        <w:rPr>
          <w:rFonts w:ascii="Times New Roman" w:eastAsia="Times New Roman" w:hAnsi="Times New Roman" w:cs="Times New Roman"/>
          <w:b/>
        </w:rPr>
        <w:t>дошкольное образовательное учреждение городского окру</w:t>
      </w:r>
      <w:r w:rsidR="00F36668">
        <w:rPr>
          <w:rFonts w:ascii="Times New Roman" w:eastAsia="Times New Roman" w:hAnsi="Times New Roman" w:cs="Times New Roman"/>
          <w:b/>
        </w:rPr>
        <w:t>га Королёв Московской области «</w:t>
      </w:r>
      <w:r w:rsidRPr="00F14D71">
        <w:rPr>
          <w:rFonts w:ascii="Times New Roman" w:eastAsia="Times New Roman" w:hAnsi="Times New Roman" w:cs="Times New Roman"/>
          <w:b/>
        </w:rPr>
        <w:t>Детский сад комбинированного вида №26 «Росинка»</w:t>
      </w:r>
    </w:p>
    <w:p w:rsidR="00207533" w:rsidRPr="00F14D71" w:rsidRDefault="00207533" w:rsidP="002075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4D71">
        <w:rPr>
          <w:rFonts w:ascii="Times New Roman" w:eastAsia="Times New Roman" w:hAnsi="Times New Roman" w:cs="Times New Roman"/>
          <w:b/>
        </w:rPr>
        <w:t>(МБДОУ «Детский сад №26»)</w:t>
      </w:r>
    </w:p>
    <w:p w:rsidR="00207533" w:rsidRPr="00F14D71" w:rsidRDefault="00207533" w:rsidP="0020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7533" w:rsidRPr="00F14D71" w:rsidRDefault="00207533" w:rsidP="0020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7533" w:rsidRPr="00F14D71" w:rsidRDefault="00207533" w:rsidP="002075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 xml:space="preserve">141077, Россия, Московская </w:t>
      </w:r>
      <w:proofErr w:type="gramStart"/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>область.,</w:t>
      </w:r>
      <w:proofErr w:type="gramEnd"/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телефон:  8(495) 511-43-97</w:t>
      </w:r>
    </w:p>
    <w:p w:rsidR="00207533" w:rsidRPr="00F14D71" w:rsidRDefault="00207533" w:rsidP="002075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 xml:space="preserve">город Королёв, пр-т Королёва д. 7В                                                                                </w:t>
      </w:r>
      <w:r w:rsidRPr="00F14D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F14D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F14D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mdou</w:t>
      </w:r>
      <w:proofErr w:type="spellEnd"/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>26-</w:t>
      </w:r>
      <w:proofErr w:type="spellStart"/>
      <w:r w:rsidRPr="00F14D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rosinka</w:t>
      </w:r>
      <w:proofErr w:type="spellEnd"/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>@</w:t>
      </w:r>
      <w:r w:rsidRPr="00F14D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Start"/>
      <w:r w:rsidRPr="00F14D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</w:t>
      </w:r>
    </w:p>
    <w:p w:rsidR="00207533" w:rsidRPr="00F14D71" w:rsidRDefault="00207533" w:rsidP="002075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4D71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207533" w:rsidRDefault="00207533" w:rsidP="00207533"/>
    <w:p w:rsidR="00207533" w:rsidRDefault="00207533" w:rsidP="00B21A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07533" w:rsidRDefault="00207533" w:rsidP="00B21A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07533" w:rsidRDefault="00207533" w:rsidP="00B21A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07533" w:rsidRDefault="00207533" w:rsidP="00B21A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07533" w:rsidRDefault="00B21A8F" w:rsidP="00B21A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7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«Многофункциональная </w:t>
      </w:r>
    </w:p>
    <w:p w:rsidR="00B21A8F" w:rsidRPr="00207533" w:rsidRDefault="00B21A8F" w:rsidP="00B21A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7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ширма как элемент </w:t>
      </w:r>
      <w:r w:rsidR="00207533" w:rsidRPr="00207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развивающей предметно</w:t>
      </w:r>
      <w:r w:rsidRPr="00207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-пространственной среды группы раннего возраста»</w:t>
      </w: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Pr="00207533" w:rsidRDefault="00207533" w:rsidP="00207533">
      <w:pPr>
        <w:pStyle w:val="a5"/>
        <w:spacing w:before="0" w:beforeAutospacing="0" w:after="0" w:afterAutospacing="0"/>
        <w:jc w:val="right"/>
        <w:rPr>
          <w:sz w:val="32"/>
          <w:szCs w:val="32"/>
        </w:rPr>
      </w:pPr>
      <w:r w:rsidRPr="00207533">
        <w:rPr>
          <w:rFonts w:eastAsiaTheme="minorEastAsia"/>
          <w:bCs/>
          <w:color w:val="000000" w:themeColor="text1"/>
          <w:kern w:val="24"/>
          <w:sz w:val="32"/>
          <w:szCs w:val="32"/>
        </w:rPr>
        <w:t>Разработали:</w:t>
      </w:r>
    </w:p>
    <w:p w:rsidR="00207533" w:rsidRPr="00207533" w:rsidRDefault="00207533" w:rsidP="00207533">
      <w:pPr>
        <w:pStyle w:val="a5"/>
        <w:spacing w:before="0" w:beforeAutospacing="0" w:after="0" w:afterAutospacing="0"/>
        <w:jc w:val="right"/>
        <w:rPr>
          <w:sz w:val="32"/>
          <w:szCs w:val="32"/>
        </w:rPr>
      </w:pPr>
      <w:r w:rsidRPr="00207533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заместитель заведующего по воспитательной и </w:t>
      </w:r>
    </w:p>
    <w:p w:rsidR="00207533" w:rsidRPr="00207533" w:rsidRDefault="00207533" w:rsidP="00207533">
      <w:pPr>
        <w:pStyle w:val="a5"/>
        <w:spacing w:before="0" w:beforeAutospacing="0" w:after="0" w:afterAutospacing="0"/>
        <w:jc w:val="right"/>
        <w:rPr>
          <w:sz w:val="32"/>
          <w:szCs w:val="32"/>
        </w:rPr>
      </w:pPr>
      <w:r w:rsidRPr="00207533">
        <w:rPr>
          <w:rFonts w:eastAsiaTheme="minorEastAsia"/>
          <w:bCs/>
          <w:color w:val="000000" w:themeColor="text1"/>
          <w:kern w:val="24"/>
          <w:sz w:val="32"/>
          <w:szCs w:val="32"/>
        </w:rPr>
        <w:t>методической работе Евдокимова Е.Н.,</w:t>
      </w:r>
    </w:p>
    <w:p w:rsidR="00207533" w:rsidRPr="00207533" w:rsidRDefault="00207533" w:rsidP="00207533">
      <w:pPr>
        <w:pStyle w:val="a5"/>
        <w:spacing w:before="0" w:beforeAutospacing="0" w:after="0" w:afterAutospacing="0"/>
        <w:jc w:val="right"/>
        <w:rPr>
          <w:sz w:val="32"/>
          <w:szCs w:val="32"/>
        </w:rPr>
      </w:pP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воспитатель </w:t>
      </w:r>
      <w:r w:rsidRPr="00207533">
        <w:rPr>
          <w:rFonts w:eastAsiaTheme="minorEastAsia"/>
          <w:bCs/>
          <w:color w:val="000000" w:themeColor="text1"/>
          <w:kern w:val="24"/>
          <w:sz w:val="32"/>
          <w:szCs w:val="32"/>
        </w:rPr>
        <w:t>Туманова О.В., педагог-психолог Гуленко Е.Г.</w:t>
      </w:r>
      <w:r w:rsidRPr="00207533">
        <w:rPr>
          <w:rFonts w:eastAsiaTheme="minorEastAsia"/>
          <w:color w:val="4F6228" w:themeColor="accent3" w:themeShade="80"/>
          <w:kern w:val="24"/>
          <w:sz w:val="32"/>
          <w:szCs w:val="32"/>
        </w:rPr>
        <w:t xml:space="preserve"> </w:t>
      </w: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207533" w:rsidRDefault="00207533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</w:p>
    <w:p w:rsidR="00B21A8F" w:rsidRDefault="00B21A8F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  <w:r>
        <w:rPr>
          <w:i/>
          <w:sz w:val="20"/>
        </w:rPr>
        <w:t>«Среда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воспитывает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человека…</w:t>
      </w:r>
    </w:p>
    <w:p w:rsidR="00B21A8F" w:rsidRDefault="00B21A8F" w:rsidP="00B21A8F">
      <w:pPr>
        <w:spacing w:after="0" w:line="360" w:lineRule="auto"/>
        <w:ind w:left="1098" w:right="528" w:firstLine="3005"/>
        <w:jc w:val="right"/>
        <w:rPr>
          <w:i/>
          <w:sz w:val="20"/>
        </w:rPr>
      </w:pP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Путь к правильному воспитанию лежит через организацию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среды»</w:t>
      </w:r>
    </w:p>
    <w:p w:rsidR="00B21A8F" w:rsidRPr="008217E4" w:rsidRDefault="00B21A8F" w:rsidP="00B21A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t xml:space="preserve">                                                                                                                   Л.С.</w:t>
      </w:r>
      <w:r>
        <w:rPr>
          <w:spacing w:val="-19"/>
        </w:rPr>
        <w:t xml:space="preserve"> </w:t>
      </w:r>
      <w:r>
        <w:t>Выготский</w:t>
      </w:r>
    </w:p>
    <w:p w:rsidR="00B21A8F" w:rsidRDefault="00B21A8F" w:rsidP="00B21A8F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8217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Согласно ФГОС ДО, развивающая предметно-пространственная среда (РППС)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21A8F" w:rsidRDefault="00B21A8F" w:rsidP="00B21A8F">
      <w:pPr>
        <w:pStyle w:val="a3"/>
        <w:spacing w:line="360" w:lineRule="auto"/>
        <w:ind w:left="657" w:right="525"/>
        <w:jc w:val="both"/>
      </w:pPr>
      <w:r>
        <w:t>Качество образования, социальная адаптация и поведенческая культура современных детей обусловлена той предметно-пространственной средой, в которой они пребывают большую часть своего времени. Образовательная среда ДОО выполняет важную функцию – помощь и поддержка при вхождении воспитанников в мир социального опыта.</w:t>
      </w:r>
    </w:p>
    <w:p w:rsidR="00B21A8F" w:rsidRDefault="00B21A8F" w:rsidP="00B21A8F">
      <w:pPr>
        <w:pStyle w:val="a3"/>
        <w:spacing w:before="111" w:line="360" w:lineRule="auto"/>
        <w:ind w:left="657" w:right="528" w:firstLine="283"/>
        <w:jc w:val="both"/>
      </w:pPr>
      <w:r>
        <w:t>Научные основы развития образования и основы организации развивающей предметно-пространственной среды, как неотъемлемой части такого образования применительно к дошкольной ступени намечены в трудах выдающихся отечественных ученых двадцатого</w:t>
      </w:r>
    </w:p>
    <w:p w:rsidR="00B21A8F" w:rsidRDefault="00B21A8F" w:rsidP="00B21A8F">
      <w:pPr>
        <w:pStyle w:val="a3"/>
        <w:spacing w:before="73" w:line="360" w:lineRule="auto"/>
        <w:ind w:left="657" w:right="524"/>
        <w:jc w:val="both"/>
      </w:pPr>
      <w:r>
        <w:t xml:space="preserve">столетия – Л.С. Выготского, С.Л. Рубинштейна, А.Н. Леонтьева, А.В. Запорожца, Д.Б. </w:t>
      </w:r>
      <w:proofErr w:type="spellStart"/>
      <w:r>
        <w:t>Эльконина</w:t>
      </w:r>
      <w:proofErr w:type="spellEnd"/>
      <w:r>
        <w:t xml:space="preserve">. В этом направлении работали и работают их последователи Л.А. </w:t>
      </w:r>
      <w:proofErr w:type="spellStart"/>
      <w:r>
        <w:t>Венгер</w:t>
      </w:r>
      <w:proofErr w:type="spellEnd"/>
      <w:r>
        <w:t xml:space="preserve">, Ф.А. Сохин, Н.Н. </w:t>
      </w:r>
      <w:proofErr w:type="spellStart"/>
      <w:r>
        <w:t>Поддьяков</w:t>
      </w:r>
      <w:proofErr w:type="spellEnd"/>
      <w:r>
        <w:t xml:space="preserve">, О.М. Дьяченко, Г.Г. Кравцов. Это движение продолжено в области педагогической теории исследования А.П. Усовой, Н.В. Ветлугиной, С.Л. </w:t>
      </w:r>
      <w:proofErr w:type="spellStart"/>
      <w:r>
        <w:t>Новоселовой</w:t>
      </w:r>
      <w:proofErr w:type="spellEnd"/>
      <w:r>
        <w:t>, В.А. Петровского, Л.Л.</w:t>
      </w:r>
      <w:r>
        <w:rPr>
          <w:spacing w:val="-5"/>
        </w:rPr>
        <w:t xml:space="preserve"> </w:t>
      </w:r>
      <w:r>
        <w:t>Стрелковой.</w:t>
      </w:r>
    </w:p>
    <w:p w:rsidR="00B21A8F" w:rsidRDefault="00B21A8F" w:rsidP="00B21A8F">
      <w:pPr>
        <w:pStyle w:val="a3"/>
        <w:spacing w:before="2" w:line="360" w:lineRule="auto"/>
        <w:ind w:left="657" w:right="527" w:firstLine="283"/>
        <w:jc w:val="both"/>
      </w:pPr>
      <w:r>
        <w:t xml:space="preserve">Отношение ребенка к среде определяет и его активность в ней. В </w:t>
      </w:r>
      <w:r>
        <w:lastRenderedPageBreak/>
        <w:t xml:space="preserve">связи с этим, психология понимает среду как условие, процесс и результат творческого саморазвития личности (Леонтьев А.Н.). Д.Б. </w:t>
      </w:r>
      <w:proofErr w:type="spellStart"/>
      <w:r>
        <w:t>Эльконин</w:t>
      </w:r>
      <w:proofErr w:type="spellEnd"/>
      <w:r>
        <w:t xml:space="preserve"> рассматривал взаимодействие субъекта со средой как процесс создания или преобразования среды и ее освоение. Таким образом, подчеркивая значение </w:t>
      </w:r>
      <w:proofErr w:type="spellStart"/>
      <w:r>
        <w:t>трансформируемости</w:t>
      </w:r>
      <w:proofErr w:type="spellEnd"/>
      <w:r>
        <w:t xml:space="preserve">, </w:t>
      </w:r>
      <w:proofErr w:type="spellStart"/>
      <w:r>
        <w:t>полифункциональности</w:t>
      </w:r>
      <w:proofErr w:type="spellEnd"/>
      <w:r>
        <w:t xml:space="preserve"> и доступности развивающей </w:t>
      </w:r>
      <w:proofErr w:type="spellStart"/>
      <w:r>
        <w:t>среды.В</w:t>
      </w:r>
      <w:proofErr w:type="spellEnd"/>
      <w:r>
        <w:t xml:space="preserve"> исследованиях В.А. </w:t>
      </w:r>
      <w:proofErr w:type="spellStart"/>
      <w:r>
        <w:t>Ясвина</w:t>
      </w:r>
      <w:proofErr w:type="spellEnd"/>
      <w:r>
        <w:t xml:space="preserve"> </w:t>
      </w:r>
      <w:r>
        <w:rPr>
          <w:i/>
        </w:rPr>
        <w:t xml:space="preserve">развивающая образовательная среда </w:t>
      </w:r>
      <w:r>
        <w:t>– та, которая «способна обеспечивать комплекс возможностей для саморазвития всех субъектов образовательного процесса».</w:t>
      </w:r>
    </w:p>
    <w:p w:rsidR="00B21A8F" w:rsidRDefault="00B21A8F" w:rsidP="00B21A8F">
      <w:pPr>
        <w:pStyle w:val="a3"/>
        <w:spacing w:before="73" w:line="360" w:lineRule="auto"/>
        <w:ind w:left="657" w:right="523" w:firstLine="283"/>
        <w:jc w:val="both"/>
      </w:pPr>
      <w:r>
        <w:t xml:space="preserve">Федеральный государственный образовательный стандарт дошкольного образования устанавливает требования к условиям реализации образовательной программы дошкольного образования, в частности, требования к развивающей предметно-пространственной среде. ФГОС ДО определяет </w:t>
      </w:r>
      <w:r>
        <w:rPr>
          <w:i/>
        </w:rPr>
        <w:t xml:space="preserve">Развивающую предметно- пространственную среду </w:t>
      </w:r>
      <w:r>
        <w:t>как часть образовательной среды, представленной специально организованным пространством (помещениями, участком и т. 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21A8F" w:rsidRDefault="00B21A8F" w:rsidP="00B21A8F">
      <w:pPr>
        <w:pStyle w:val="a3"/>
        <w:spacing w:before="1" w:line="360" w:lineRule="auto"/>
        <w:ind w:left="657" w:right="529" w:firstLine="283"/>
        <w:jc w:val="both"/>
      </w:pPr>
      <w:r>
        <w:t>СанПиН устанавливает санитарно-гигиенические требования к организации пространства, к оборудованию и его содержанию.</w:t>
      </w:r>
    </w:p>
    <w:p w:rsidR="00B21A8F" w:rsidRDefault="00B21A8F" w:rsidP="00B21A8F">
      <w:pPr>
        <w:pStyle w:val="a3"/>
        <w:tabs>
          <w:tab w:val="left" w:pos="4041"/>
        </w:tabs>
        <w:spacing w:before="1" w:line="360" w:lineRule="auto"/>
        <w:ind w:left="657" w:right="523" w:firstLine="283"/>
        <w:jc w:val="both"/>
      </w:pPr>
      <w:r>
        <w:t xml:space="preserve">Федеральный институт развития образования предлагает методические     </w:t>
      </w:r>
      <w:r>
        <w:rPr>
          <w:spacing w:val="20"/>
        </w:rPr>
        <w:t xml:space="preserve"> </w:t>
      </w:r>
      <w:r>
        <w:t>рекомендации</w:t>
      </w:r>
      <w:r>
        <w:tab/>
        <w:t xml:space="preserve">для педагогов дошкольных образовательных организаций и родителей дошкольников по созданию оптимальных условий для эффективного решения </w:t>
      </w:r>
      <w:proofErr w:type="spellStart"/>
      <w:r>
        <w:t>воспитательно</w:t>
      </w:r>
      <w:proofErr w:type="spellEnd"/>
      <w:r>
        <w:t xml:space="preserve">- образовательных задач при работе с детьми дошкольного возраста в соответствии с их возрастными и индивидуальными особенностями, склонностями и способностями </w:t>
      </w:r>
      <w:r>
        <w:lastRenderedPageBreak/>
        <w:t>с ориентиром на творческий потенциал каждого ребенка.</w:t>
      </w:r>
    </w:p>
    <w:p w:rsidR="00B21A8F" w:rsidRDefault="00B21A8F" w:rsidP="00B21A8F">
      <w:pPr>
        <w:pStyle w:val="a3"/>
        <w:spacing w:before="1" w:line="357" w:lineRule="auto"/>
        <w:ind w:left="657" w:right="531" w:firstLine="283"/>
        <w:jc w:val="both"/>
      </w:pPr>
      <w:r>
        <w:t>Таким образом, среда, окружающая дошкольника, исторически признана ведущим фактором и условием его развития.</w:t>
      </w:r>
    </w:p>
    <w:p w:rsidR="00B21A8F" w:rsidRPr="00E64674" w:rsidRDefault="00B21A8F" w:rsidP="00B21A8F">
      <w:pPr>
        <w:pStyle w:val="a3"/>
        <w:spacing w:before="1" w:line="360" w:lineRule="auto"/>
        <w:ind w:left="657" w:right="523" w:firstLine="283"/>
        <w:jc w:val="both"/>
      </w:pPr>
      <w:r>
        <w:t>Стратегия и тактика построения развивающей среды в современной дошкольной организации определяются особенностями личностно- ориентированной модели воспитания, нацеленной на содействие становлению ребенка как личности. А основные положения личностно ориентированной модели отражаются в принципах построения развивающей среды (согласно п.3.3.4.ФГОС ДО):</w:t>
      </w:r>
      <w:r w:rsidRPr="00032C3F">
        <w:rPr>
          <w:i/>
          <w:sz w:val="20"/>
        </w:rPr>
        <w:t xml:space="preserve"> </w:t>
      </w:r>
      <w:proofErr w:type="spellStart"/>
      <w:r w:rsidRPr="00E64674">
        <w:rPr>
          <w:i/>
        </w:rPr>
        <w:t>полифункциональности</w:t>
      </w:r>
      <w:proofErr w:type="spellEnd"/>
      <w:r w:rsidRPr="00E64674">
        <w:t>,</w:t>
      </w:r>
      <w:r w:rsidRPr="00E64674">
        <w:rPr>
          <w:i/>
        </w:rPr>
        <w:t xml:space="preserve"> </w:t>
      </w:r>
      <w:proofErr w:type="spellStart"/>
      <w:r w:rsidRPr="00E64674">
        <w:rPr>
          <w:i/>
        </w:rPr>
        <w:t>трансформируемости</w:t>
      </w:r>
      <w:proofErr w:type="spellEnd"/>
      <w:r w:rsidRPr="00E64674">
        <w:rPr>
          <w:i/>
        </w:rPr>
        <w:t>, вариативности, насыщенности, доступности, безопасности.</w:t>
      </w:r>
    </w:p>
    <w:p w:rsidR="00B21A8F" w:rsidRPr="00E64674" w:rsidRDefault="00B21A8F" w:rsidP="00B21A8F">
      <w:pPr>
        <w:pStyle w:val="a3"/>
        <w:spacing w:before="1" w:line="357" w:lineRule="auto"/>
        <w:ind w:left="657" w:right="531" w:firstLine="283"/>
        <w:jc w:val="both"/>
      </w:pPr>
    </w:p>
    <w:p w:rsidR="00B21A8F" w:rsidRDefault="00B21A8F" w:rsidP="00B21A8F">
      <w:pPr>
        <w:pStyle w:val="a3"/>
        <w:spacing w:line="360" w:lineRule="auto"/>
        <w:ind w:left="657" w:right="524" w:firstLine="283"/>
        <w:jc w:val="both"/>
      </w:pPr>
      <w:r w:rsidRPr="00706222">
        <w:t>Предметно-простра</w:t>
      </w:r>
      <w:r>
        <w:t xml:space="preserve">нственная развивающая среда в </w:t>
      </w:r>
      <w:r w:rsidRPr="00706222">
        <w:t xml:space="preserve">возрастной группе </w:t>
      </w:r>
      <w:r w:rsidRPr="00706222">
        <w:rPr>
          <w:i/>
        </w:rPr>
        <w:t>детей третьего года жизни</w:t>
      </w:r>
      <w:r w:rsidRPr="00706222">
        <w:t xml:space="preserve"> в соответствии с ФГОС ДО должна иметь отличительные признаки, а именно: достаточно большое пространство для удовлетворения </w:t>
      </w:r>
      <w:r>
        <w:t xml:space="preserve">потребности в активном движении. </w:t>
      </w:r>
      <w:r w:rsidRPr="000E0C1D">
        <w:t>Для</w:t>
      </w:r>
      <w:r>
        <w:t xml:space="preserve"> создания условий в  удовлетворении</w:t>
      </w:r>
      <w:r w:rsidRPr="00706222">
        <w:t xml:space="preserve"> </w:t>
      </w:r>
      <w:r>
        <w:t>потребности в активном движении,</w:t>
      </w:r>
      <w:r w:rsidRPr="000E0C1D">
        <w:t xml:space="preserve"> мобильности, зонирования и гибкого проектирования пространства РППС группы </w:t>
      </w:r>
      <w:r>
        <w:t xml:space="preserve">раннего возраста </w:t>
      </w:r>
      <w:r w:rsidRPr="000E0C1D">
        <w:t>мы используем некрупные передвижные напольные ширмы.</w:t>
      </w:r>
      <w:r w:rsidRPr="000E0C1D">
        <w:rPr>
          <w:color w:val="FF0000"/>
        </w:rPr>
        <w:t xml:space="preserve"> </w:t>
      </w:r>
      <w:r w:rsidRPr="000E0C1D">
        <w:t>Каркас наших ширм</w:t>
      </w:r>
      <w:r>
        <w:t>ы</w:t>
      </w:r>
      <w:r w:rsidRPr="000E0C1D">
        <w:t xml:space="preserve"> изготовлен из полипропиленовых водопроводных труб, которые являются экологически чистым материалом. Использование этих труб позволяет изготовить ширму любых размеров и разных вариаций: модули ширмы могут быть одного размера, либо разного. Конструкция ширмы очень легкая. Ширма устойчиво стоит на полу. «Одежда ширмы» закреплена на липкой ленте, либо на ленточках и крючках разной, яркой расцветки, подобранной в один цвет с групповыми стеллажами для игрушек. Ткань легко снимается и стирается. Для хранения ширма складывается в плоское состояние. </w:t>
      </w:r>
    </w:p>
    <w:p w:rsidR="00B21A8F" w:rsidRDefault="00B21A8F" w:rsidP="00B21A8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D5FB4">
        <w:rPr>
          <w:color w:val="auto"/>
          <w:sz w:val="28"/>
          <w:szCs w:val="28"/>
        </w:rPr>
        <w:lastRenderedPageBreak/>
        <w:t xml:space="preserve">Для обеспечения </w:t>
      </w:r>
      <w:proofErr w:type="spellStart"/>
      <w:r w:rsidRPr="006D5FB4">
        <w:rPr>
          <w:color w:val="auto"/>
          <w:sz w:val="28"/>
          <w:szCs w:val="28"/>
        </w:rPr>
        <w:t>трансформируемости</w:t>
      </w:r>
      <w:proofErr w:type="spellEnd"/>
      <w:r w:rsidRPr="006D5FB4">
        <w:rPr>
          <w:color w:val="auto"/>
          <w:sz w:val="28"/>
          <w:szCs w:val="28"/>
        </w:rPr>
        <w:t xml:space="preserve"> и </w:t>
      </w:r>
      <w:proofErr w:type="spellStart"/>
      <w:r w:rsidRPr="006D5FB4">
        <w:rPr>
          <w:color w:val="auto"/>
          <w:sz w:val="28"/>
          <w:szCs w:val="28"/>
        </w:rPr>
        <w:t>полифункциональности</w:t>
      </w:r>
      <w:proofErr w:type="spellEnd"/>
      <w:r w:rsidRPr="006D5FB4">
        <w:rPr>
          <w:color w:val="auto"/>
          <w:sz w:val="28"/>
          <w:szCs w:val="28"/>
        </w:rPr>
        <w:t xml:space="preserve"> РППС по ФГОС мы создали многофункциональную ширму «Наш дом». Она оформлена с учетом психолого-педагогических, эстетических и санитарно-гигиенических требований, она сделана в соответствии с возрастными особенностями для детей данного возраста. 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данного пособия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познавательных интересов и способностей, познавательных процессов, интеллектуальное развитие на основе практических действий с сенсорными эталонами.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1. Формировать целостную картину мира, расширять кругозор.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2. Формировать элементарные математические представления.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3. Работать над звукопроизношением и связной речью.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Развивать все виды 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восприятия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: зрительное, слуховое, тактильно-двигательное.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4. Совершенствовать координацию руки и глаза; продолжать развивать мелкую моторику рук.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hAnsi="Times New Roman" w:cs="Times New Roman"/>
          <w:sz w:val="28"/>
          <w:szCs w:val="28"/>
        </w:rPr>
        <w:t>М</w:t>
      </w:r>
      <w:r w:rsidR="00B21A8F" w:rsidRPr="00A12DF4">
        <w:rPr>
          <w:rFonts w:ascii="Times New Roman" w:hAnsi="Times New Roman" w:cs="Times New Roman"/>
          <w:sz w:val="28"/>
          <w:szCs w:val="28"/>
        </w:rPr>
        <w:t>ногофункциональная ширма изготовлена из различных ярких текстур тканей со множеством разнообразных креативных элементов.</w:t>
      </w:r>
      <w:r w:rsidRPr="00A12D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Многофункциональность данной ширмы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 даёт возможность избежать перегрузок детей, удерживать внимание длительное время путём смены функций и заданий.</w:t>
      </w:r>
    </w:p>
    <w:p w:rsidR="00A12DF4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Различные части </w:t>
      </w:r>
      <w:r w:rsidRPr="00A12D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ширмы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 обучают выделять цвет, форму и величину, группировать предметы по сенсорным признакам, находить лишнее, обобщать и классифицировать. Задача ребёнка - выбрать из множества предоставленных предметов те, которые соответствуют конкретному заданию, подумать и найти место расположения объекта и способ его крепления к 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нове. Дети пристегивают кнопки и пуговицы, 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шнуруют, прикрепляют на </w:t>
      </w:r>
      <w:r w:rsidRPr="00A12D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«липучку»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застегивают молнию, плетут косички, застёгивают ремни. Это пособие научит определять настроение, 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познакомиться с эмоциями. Играя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12D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ширмой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не только тренируют </w:t>
      </w:r>
      <w:r w:rsidRPr="00A12D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свои пальчики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узнают </w:t>
      </w:r>
      <w:r w:rsidRPr="00A12D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много нового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, получают первоначальные сведения о морских обитателях, об их особенностях, повадках, питании.</w:t>
      </w:r>
    </w:p>
    <w:p w:rsidR="00B21A8F" w:rsidRPr="00A12DF4" w:rsidRDefault="00A12DF4" w:rsidP="00A12D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 </w:t>
      </w:r>
      <w:r w:rsidRPr="00A12D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ширмы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можно рассказать сказку, составить рассказ, отгадывать загадки, проговаривать скороговорки, найти, что изменилось, чего не стало, определить лишний предмет, определить на ощупь и </w:t>
      </w:r>
      <w:r w:rsidRPr="00A12D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многое другое</w:t>
      </w:r>
      <w:r w:rsidRPr="00A12DF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21A8F" w:rsidRPr="006D5FB4" w:rsidRDefault="00B21A8F" w:rsidP="00B21A8F">
      <w:pPr>
        <w:pStyle w:val="a3"/>
        <w:spacing w:line="360" w:lineRule="auto"/>
        <w:ind w:left="140" w:right="128" w:firstLine="708"/>
        <w:jc w:val="both"/>
      </w:pPr>
      <w:r w:rsidRPr="006D5FB4">
        <w:t>Ширма дает возможность детям не только развивать мелкую моторику рук, логическое мышление, изучение цвета и счета, она дает хорошую почву для самостоятельности, активной позиции, коммуникативного толчка, взаимопомощи и поддержке в затруднительных ситуациях. С помощью ширмы возможна организация коллективного творчества, индивидуальной работы. Она может служить как игровое поле, как место для уединения, и как часть игровой среды.</w:t>
      </w:r>
    </w:p>
    <w:p w:rsidR="00B21A8F" w:rsidRPr="006D5FB4" w:rsidRDefault="0087745F" w:rsidP="00B21A8F">
      <w:pPr>
        <w:pStyle w:val="41"/>
        <w:spacing w:line="360" w:lineRule="auto"/>
        <w:ind w:right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Дидактическое пособие ш</w:t>
      </w:r>
      <w:r w:rsidR="00B21A8F" w:rsidRPr="006D5FB4">
        <w:rPr>
          <w:rFonts w:ascii="Times New Roman" w:hAnsi="Times New Roman" w:cs="Times New Roman"/>
          <w:i/>
          <w:sz w:val="28"/>
          <w:szCs w:val="28"/>
        </w:rPr>
        <w:t>ирма «Наш дом»</w:t>
      </w:r>
    </w:p>
    <w:p w:rsidR="00B21A8F" w:rsidRDefault="00B21A8F" w:rsidP="00B21A8F">
      <w:pPr>
        <w:pStyle w:val="a3"/>
        <w:spacing w:before="2"/>
        <w:rPr>
          <w:b/>
          <w:i/>
          <w:sz w:val="10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41"/>
        <w:gridCol w:w="451"/>
        <w:gridCol w:w="146"/>
        <w:gridCol w:w="741"/>
        <w:gridCol w:w="80"/>
        <w:gridCol w:w="362"/>
        <w:gridCol w:w="294"/>
        <w:gridCol w:w="620"/>
        <w:gridCol w:w="120"/>
        <w:gridCol w:w="292"/>
        <w:gridCol w:w="442"/>
        <w:gridCol w:w="847"/>
        <w:gridCol w:w="38"/>
        <w:gridCol w:w="591"/>
        <w:gridCol w:w="788"/>
      </w:tblGrid>
      <w:tr w:rsidR="00B21A8F" w:rsidTr="0087745F">
        <w:trPr>
          <w:trHeight w:val="3451"/>
        </w:trPr>
        <w:tc>
          <w:tcPr>
            <w:tcW w:w="2269" w:type="dxa"/>
          </w:tcPr>
          <w:p w:rsidR="00B21A8F" w:rsidRPr="0087745F" w:rsidRDefault="00B21A8F" w:rsidP="0087745F">
            <w:pPr>
              <w:pStyle w:val="TableParagraph"/>
              <w:ind w:right="404"/>
              <w:rPr>
                <w:b/>
                <w:sz w:val="24"/>
                <w:szCs w:val="24"/>
              </w:rPr>
            </w:pPr>
            <w:proofErr w:type="spellStart"/>
            <w:r w:rsidRPr="0087745F">
              <w:rPr>
                <w:b/>
                <w:sz w:val="24"/>
                <w:szCs w:val="24"/>
              </w:rPr>
              <w:t>Принципы</w:t>
            </w:r>
            <w:proofErr w:type="spellEnd"/>
            <w:r w:rsidRPr="00877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45F">
              <w:rPr>
                <w:b/>
                <w:sz w:val="24"/>
                <w:szCs w:val="24"/>
              </w:rPr>
              <w:t>создания</w:t>
            </w:r>
            <w:proofErr w:type="spellEnd"/>
            <w:r w:rsidRPr="00877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45F">
              <w:rPr>
                <w:b/>
                <w:sz w:val="24"/>
                <w:szCs w:val="24"/>
              </w:rPr>
              <w:t>модульного</w:t>
            </w:r>
            <w:proofErr w:type="spellEnd"/>
            <w:r w:rsidRPr="00877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45F">
              <w:rPr>
                <w:b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7654" w:type="dxa"/>
            <w:gridSpan w:val="16"/>
          </w:tcPr>
          <w:p w:rsidR="00B21A8F" w:rsidRPr="003112E1" w:rsidRDefault="00B21A8F" w:rsidP="00244CE2">
            <w:pPr>
              <w:pStyle w:val="TableParagraph"/>
              <w:ind w:left="108" w:right="66"/>
              <w:rPr>
                <w:sz w:val="20"/>
                <w:lang w:val="ru-RU"/>
              </w:rPr>
            </w:pPr>
            <w:r w:rsidRPr="003112E1">
              <w:rPr>
                <w:b/>
                <w:color w:val="333333"/>
                <w:sz w:val="20"/>
                <w:lang w:val="ru-RU"/>
              </w:rPr>
              <w:t xml:space="preserve">Безопасность </w:t>
            </w:r>
            <w:r w:rsidRPr="003112E1">
              <w:rPr>
                <w:color w:val="333333"/>
                <w:sz w:val="20"/>
                <w:lang w:val="ru-RU"/>
              </w:rPr>
              <w:t xml:space="preserve">– ширма исключает </w:t>
            </w:r>
            <w:proofErr w:type="spellStart"/>
            <w:r w:rsidRPr="003112E1">
              <w:rPr>
                <w:color w:val="333333"/>
                <w:sz w:val="20"/>
                <w:lang w:val="ru-RU"/>
              </w:rPr>
              <w:t>травмирование</w:t>
            </w:r>
            <w:proofErr w:type="spellEnd"/>
            <w:r w:rsidRPr="003112E1">
              <w:rPr>
                <w:color w:val="333333"/>
                <w:sz w:val="20"/>
                <w:lang w:val="ru-RU"/>
              </w:rPr>
              <w:t xml:space="preserve"> об острые углы, удары и ушибы в результате неустойчивости;</w:t>
            </w:r>
          </w:p>
          <w:p w:rsidR="0087745F" w:rsidRDefault="00B21A8F" w:rsidP="00244CE2">
            <w:pPr>
              <w:pStyle w:val="TableParagraph"/>
              <w:tabs>
                <w:tab w:val="left" w:pos="1867"/>
                <w:tab w:val="left" w:pos="1908"/>
                <w:tab w:val="left" w:pos="2534"/>
                <w:tab w:val="left" w:pos="2589"/>
                <w:tab w:val="left" w:pos="2828"/>
                <w:tab w:val="left" w:pos="2887"/>
                <w:tab w:val="left" w:pos="3407"/>
                <w:tab w:val="left" w:pos="4035"/>
                <w:tab w:val="left" w:pos="4161"/>
                <w:tab w:val="left" w:pos="4484"/>
                <w:tab w:val="left" w:pos="4551"/>
                <w:tab w:val="left" w:pos="5440"/>
                <w:tab w:val="left" w:pos="5575"/>
              </w:tabs>
              <w:ind w:left="108" w:right="74"/>
              <w:rPr>
                <w:color w:val="333333"/>
                <w:sz w:val="20"/>
                <w:lang w:val="ru-RU"/>
              </w:rPr>
            </w:pPr>
            <w:r w:rsidRPr="003112E1">
              <w:rPr>
                <w:b/>
                <w:color w:val="333333"/>
                <w:sz w:val="20"/>
                <w:lang w:val="ru-RU"/>
              </w:rPr>
              <w:t>Насыщенность</w:t>
            </w:r>
            <w:r w:rsidRPr="003112E1">
              <w:rPr>
                <w:b/>
                <w:color w:val="333333"/>
                <w:spacing w:val="-3"/>
                <w:sz w:val="20"/>
                <w:lang w:val="ru-RU"/>
              </w:rPr>
              <w:t xml:space="preserve"> </w:t>
            </w:r>
            <w:r w:rsidRPr="003112E1">
              <w:rPr>
                <w:color w:val="333333"/>
                <w:sz w:val="20"/>
                <w:lang w:val="ru-RU"/>
              </w:rPr>
              <w:t>-</w:t>
            </w:r>
            <w:r w:rsidRPr="003112E1">
              <w:rPr>
                <w:color w:val="333333"/>
                <w:sz w:val="20"/>
                <w:lang w:val="ru-RU"/>
              </w:rPr>
              <w:tab/>
              <w:t>наличие</w:t>
            </w:r>
            <w:r w:rsidRPr="003112E1">
              <w:rPr>
                <w:color w:val="333333"/>
                <w:sz w:val="20"/>
                <w:lang w:val="ru-RU"/>
              </w:rPr>
              <w:tab/>
            </w:r>
            <w:r w:rsidRPr="003112E1">
              <w:rPr>
                <w:color w:val="333333"/>
                <w:sz w:val="20"/>
                <w:lang w:val="ru-RU"/>
              </w:rPr>
              <w:tab/>
              <w:t>кармашков</w:t>
            </w:r>
            <w:r w:rsidRPr="003112E1">
              <w:rPr>
                <w:color w:val="333333"/>
                <w:sz w:val="20"/>
                <w:lang w:val="ru-RU"/>
              </w:rPr>
              <w:tab/>
              <w:t>обеспечивает</w:t>
            </w:r>
            <w:r w:rsidRPr="003112E1">
              <w:rPr>
                <w:color w:val="333333"/>
                <w:sz w:val="20"/>
                <w:lang w:val="ru-RU"/>
              </w:rPr>
              <w:tab/>
            </w:r>
            <w:r w:rsidRPr="003112E1">
              <w:rPr>
                <w:color w:val="333333"/>
                <w:w w:val="95"/>
                <w:sz w:val="20"/>
                <w:lang w:val="ru-RU"/>
              </w:rPr>
              <w:t xml:space="preserve">достаточную </w:t>
            </w:r>
            <w:r w:rsidRPr="003112E1">
              <w:rPr>
                <w:color w:val="333333"/>
                <w:sz w:val="20"/>
                <w:lang w:val="ru-RU"/>
              </w:rPr>
              <w:t xml:space="preserve">заполняемость ширмы разнообразными атрибутами для игр; </w:t>
            </w:r>
          </w:p>
          <w:p w:rsidR="00B21A8F" w:rsidRPr="003112E1" w:rsidRDefault="00B21A8F" w:rsidP="00244CE2">
            <w:pPr>
              <w:pStyle w:val="TableParagraph"/>
              <w:tabs>
                <w:tab w:val="left" w:pos="1867"/>
                <w:tab w:val="left" w:pos="1908"/>
                <w:tab w:val="left" w:pos="2534"/>
                <w:tab w:val="left" w:pos="2589"/>
                <w:tab w:val="left" w:pos="2828"/>
                <w:tab w:val="left" w:pos="2887"/>
                <w:tab w:val="left" w:pos="3407"/>
                <w:tab w:val="left" w:pos="4035"/>
                <w:tab w:val="left" w:pos="4161"/>
                <w:tab w:val="left" w:pos="4484"/>
                <w:tab w:val="left" w:pos="4551"/>
                <w:tab w:val="left" w:pos="5440"/>
                <w:tab w:val="left" w:pos="5575"/>
              </w:tabs>
              <w:ind w:left="108" w:right="74"/>
              <w:rPr>
                <w:sz w:val="20"/>
                <w:lang w:val="ru-RU"/>
              </w:rPr>
            </w:pPr>
            <w:proofErr w:type="spellStart"/>
            <w:r w:rsidRPr="003112E1">
              <w:rPr>
                <w:b/>
                <w:color w:val="333333"/>
                <w:sz w:val="20"/>
                <w:lang w:val="ru-RU"/>
              </w:rPr>
              <w:t>Трансформируемость</w:t>
            </w:r>
            <w:proofErr w:type="spellEnd"/>
            <w:r w:rsidRPr="003112E1">
              <w:rPr>
                <w:b/>
                <w:color w:val="333333"/>
                <w:spacing w:val="-1"/>
                <w:sz w:val="20"/>
                <w:lang w:val="ru-RU"/>
              </w:rPr>
              <w:t xml:space="preserve"> </w:t>
            </w:r>
            <w:r w:rsidRPr="003112E1">
              <w:rPr>
                <w:color w:val="333333"/>
                <w:sz w:val="20"/>
                <w:lang w:val="ru-RU"/>
              </w:rPr>
              <w:t>–</w:t>
            </w:r>
            <w:r w:rsidRPr="003112E1">
              <w:rPr>
                <w:color w:val="333333"/>
                <w:sz w:val="20"/>
                <w:lang w:val="ru-RU"/>
              </w:rPr>
              <w:tab/>
              <w:t>ширма</w:t>
            </w:r>
            <w:r w:rsidRPr="003112E1">
              <w:rPr>
                <w:color w:val="333333"/>
                <w:sz w:val="20"/>
                <w:lang w:val="ru-RU"/>
              </w:rPr>
              <w:tab/>
              <w:t>помогает</w:t>
            </w:r>
            <w:r w:rsidRPr="003112E1">
              <w:rPr>
                <w:color w:val="333333"/>
                <w:sz w:val="20"/>
                <w:lang w:val="ru-RU"/>
              </w:rPr>
              <w:tab/>
              <w:t>изменить</w:t>
            </w:r>
            <w:r w:rsidRPr="003112E1">
              <w:rPr>
                <w:color w:val="333333"/>
                <w:sz w:val="20"/>
                <w:lang w:val="ru-RU"/>
              </w:rPr>
              <w:tab/>
            </w:r>
            <w:r w:rsidRPr="003112E1">
              <w:rPr>
                <w:color w:val="333333"/>
                <w:sz w:val="20"/>
                <w:lang w:val="ru-RU"/>
              </w:rPr>
              <w:tab/>
              <w:t>предметно- пространственную</w:t>
            </w:r>
            <w:r w:rsidRPr="003112E1">
              <w:rPr>
                <w:color w:val="333333"/>
                <w:sz w:val="20"/>
                <w:lang w:val="ru-RU"/>
              </w:rPr>
              <w:tab/>
            </w:r>
            <w:r w:rsidRPr="003112E1">
              <w:rPr>
                <w:color w:val="333333"/>
                <w:sz w:val="20"/>
                <w:lang w:val="ru-RU"/>
              </w:rPr>
              <w:tab/>
              <w:t>среду</w:t>
            </w:r>
            <w:r w:rsidRPr="003112E1">
              <w:rPr>
                <w:color w:val="333333"/>
                <w:sz w:val="20"/>
                <w:lang w:val="ru-RU"/>
              </w:rPr>
              <w:tab/>
            </w:r>
            <w:r w:rsidRPr="003112E1">
              <w:rPr>
                <w:color w:val="333333"/>
                <w:sz w:val="20"/>
                <w:lang w:val="ru-RU"/>
              </w:rPr>
              <w:tab/>
              <w:t>в</w:t>
            </w:r>
            <w:r w:rsidRPr="003112E1">
              <w:rPr>
                <w:color w:val="333333"/>
                <w:sz w:val="20"/>
                <w:lang w:val="ru-RU"/>
              </w:rPr>
              <w:tab/>
            </w:r>
            <w:r w:rsidRPr="003112E1">
              <w:rPr>
                <w:color w:val="333333"/>
                <w:sz w:val="20"/>
                <w:lang w:val="ru-RU"/>
              </w:rPr>
              <w:tab/>
              <w:t>зависимости</w:t>
            </w:r>
            <w:r w:rsidRPr="003112E1">
              <w:rPr>
                <w:color w:val="333333"/>
                <w:sz w:val="20"/>
                <w:lang w:val="ru-RU"/>
              </w:rPr>
              <w:tab/>
            </w:r>
            <w:r w:rsidRPr="003112E1">
              <w:rPr>
                <w:color w:val="333333"/>
                <w:sz w:val="20"/>
                <w:lang w:val="ru-RU"/>
              </w:rPr>
              <w:tab/>
              <w:t>от</w:t>
            </w:r>
            <w:r w:rsidRPr="003112E1">
              <w:rPr>
                <w:color w:val="333333"/>
                <w:sz w:val="20"/>
                <w:lang w:val="ru-RU"/>
              </w:rPr>
              <w:tab/>
            </w:r>
            <w:r w:rsidRPr="003112E1">
              <w:rPr>
                <w:color w:val="333333"/>
                <w:sz w:val="20"/>
                <w:lang w:val="ru-RU"/>
              </w:rPr>
              <w:tab/>
              <w:t>ситуации,</w:t>
            </w:r>
            <w:r w:rsidRPr="003112E1">
              <w:rPr>
                <w:color w:val="333333"/>
                <w:sz w:val="20"/>
                <w:lang w:val="ru-RU"/>
              </w:rPr>
              <w:tab/>
            </w:r>
            <w:r w:rsidRPr="003112E1">
              <w:rPr>
                <w:color w:val="333333"/>
                <w:sz w:val="20"/>
                <w:lang w:val="ru-RU"/>
              </w:rPr>
              <w:tab/>
            </w:r>
            <w:proofErr w:type="spellStart"/>
            <w:r w:rsidRPr="003112E1">
              <w:rPr>
                <w:color w:val="333333"/>
                <w:sz w:val="20"/>
                <w:lang w:val="ru-RU"/>
              </w:rPr>
              <w:t>зонировать</w:t>
            </w:r>
            <w:proofErr w:type="spellEnd"/>
            <w:r w:rsidRPr="003112E1">
              <w:rPr>
                <w:color w:val="333333"/>
                <w:sz w:val="20"/>
                <w:lang w:val="ru-RU"/>
              </w:rPr>
              <w:t xml:space="preserve"> пространство, а также дает возможность разнообразно использовать различные составляющие предметной среды;</w:t>
            </w:r>
          </w:p>
          <w:p w:rsidR="0087745F" w:rsidRDefault="00B21A8F" w:rsidP="00244CE2">
            <w:pPr>
              <w:pStyle w:val="TableParagraph"/>
              <w:ind w:left="108" w:right="66"/>
              <w:rPr>
                <w:color w:val="333333"/>
                <w:sz w:val="20"/>
                <w:lang w:val="ru-RU"/>
              </w:rPr>
            </w:pPr>
            <w:proofErr w:type="spellStart"/>
            <w:r w:rsidRPr="003112E1">
              <w:rPr>
                <w:b/>
                <w:color w:val="333333"/>
                <w:sz w:val="20"/>
                <w:lang w:val="ru-RU"/>
              </w:rPr>
              <w:t>Полифункциональность</w:t>
            </w:r>
            <w:proofErr w:type="spellEnd"/>
            <w:r w:rsidRPr="003112E1">
              <w:rPr>
                <w:b/>
                <w:color w:val="333333"/>
                <w:sz w:val="20"/>
                <w:lang w:val="ru-RU"/>
              </w:rPr>
              <w:t xml:space="preserve"> </w:t>
            </w:r>
            <w:r w:rsidRPr="003112E1">
              <w:rPr>
                <w:color w:val="333333"/>
                <w:sz w:val="20"/>
                <w:lang w:val="ru-RU"/>
              </w:rPr>
              <w:t xml:space="preserve">– наличие ширмы позволяет использовать предметы, не обладающие жестко закрепленным способом употребления; </w:t>
            </w:r>
          </w:p>
          <w:p w:rsidR="00B21A8F" w:rsidRPr="003112E1" w:rsidRDefault="00B21A8F" w:rsidP="00244CE2">
            <w:pPr>
              <w:pStyle w:val="TableParagraph"/>
              <w:ind w:left="108" w:right="66"/>
              <w:rPr>
                <w:sz w:val="20"/>
                <w:lang w:val="ru-RU"/>
              </w:rPr>
            </w:pPr>
            <w:r w:rsidRPr="003112E1">
              <w:rPr>
                <w:b/>
                <w:color w:val="333333"/>
                <w:sz w:val="20"/>
                <w:lang w:val="ru-RU"/>
              </w:rPr>
              <w:t xml:space="preserve">Вариативность </w:t>
            </w:r>
            <w:r w:rsidRPr="003112E1">
              <w:rPr>
                <w:color w:val="333333"/>
                <w:sz w:val="20"/>
                <w:lang w:val="ru-RU"/>
              </w:rPr>
              <w:t>– для обеспечения вариативности ширма имеет панно, которые закрепляются на липучках и могут легко сменять друг друга, обеспечивая свободный выбор детей, а наличие кармашков дает возможность периодически менять атрибуты для игр;</w:t>
            </w:r>
          </w:p>
          <w:p w:rsidR="00B21A8F" w:rsidRPr="003112E1" w:rsidRDefault="00B21A8F" w:rsidP="00244CE2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112E1">
              <w:rPr>
                <w:b/>
                <w:color w:val="333333"/>
                <w:sz w:val="20"/>
                <w:lang w:val="ru-RU"/>
              </w:rPr>
              <w:t xml:space="preserve">Доступность </w:t>
            </w:r>
            <w:r w:rsidRPr="003112E1">
              <w:rPr>
                <w:color w:val="333333"/>
                <w:sz w:val="20"/>
                <w:lang w:val="ru-RU"/>
              </w:rPr>
              <w:t>– все дети имеют свободный доступ к ширме.</w:t>
            </w:r>
          </w:p>
        </w:tc>
      </w:tr>
      <w:tr w:rsidR="00B21A8F" w:rsidTr="0087745F">
        <w:trPr>
          <w:trHeight w:val="1311"/>
        </w:trPr>
        <w:tc>
          <w:tcPr>
            <w:tcW w:w="2269" w:type="dxa"/>
            <w:vMerge w:val="restart"/>
          </w:tcPr>
          <w:p w:rsidR="00B21A8F" w:rsidRPr="0087745F" w:rsidRDefault="00B21A8F" w:rsidP="0087745F">
            <w:pPr>
              <w:pStyle w:val="TableParagraph"/>
              <w:ind w:right="209"/>
              <w:rPr>
                <w:b/>
                <w:sz w:val="24"/>
                <w:szCs w:val="24"/>
              </w:rPr>
            </w:pPr>
            <w:proofErr w:type="spellStart"/>
            <w:r w:rsidRPr="0087745F">
              <w:rPr>
                <w:b/>
                <w:sz w:val="24"/>
                <w:szCs w:val="24"/>
              </w:rPr>
              <w:t>Реализуемые</w:t>
            </w:r>
            <w:proofErr w:type="spellEnd"/>
            <w:r w:rsidRPr="00877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45F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877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45F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2" w:type="dxa"/>
            <w:gridSpan w:val="2"/>
          </w:tcPr>
          <w:p w:rsidR="00B21A8F" w:rsidRPr="0087745F" w:rsidRDefault="00B21A8F" w:rsidP="0087745F">
            <w:pPr>
              <w:pStyle w:val="TableParagraph"/>
              <w:spacing w:before="108" w:line="247" w:lineRule="auto"/>
              <w:ind w:right="242"/>
              <w:rPr>
                <w:b/>
                <w:sz w:val="20"/>
                <w:szCs w:val="20"/>
              </w:rPr>
            </w:pPr>
            <w:proofErr w:type="spellStart"/>
            <w:r w:rsidRPr="0087745F">
              <w:rPr>
                <w:b/>
                <w:sz w:val="20"/>
                <w:szCs w:val="20"/>
              </w:rPr>
              <w:t>Социально</w:t>
            </w:r>
            <w:proofErr w:type="spellEnd"/>
            <w:r w:rsidRPr="0087745F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87745F">
              <w:rPr>
                <w:b/>
                <w:w w:val="95"/>
                <w:sz w:val="20"/>
                <w:szCs w:val="20"/>
              </w:rPr>
              <w:t>коммуникативное</w:t>
            </w:r>
            <w:proofErr w:type="spellEnd"/>
            <w:r w:rsidRPr="0087745F">
              <w:rPr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7745F">
              <w:rPr>
                <w:b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1418" w:type="dxa"/>
            <w:gridSpan w:val="4"/>
            <w:tcBorders>
              <w:right w:val="single" w:sz="6" w:space="0" w:color="000000"/>
            </w:tcBorders>
          </w:tcPr>
          <w:p w:rsidR="00B21A8F" w:rsidRPr="0087745F" w:rsidRDefault="0087745F" w:rsidP="0087745F">
            <w:pPr>
              <w:pStyle w:val="TableParagraph"/>
              <w:spacing w:before="109" w:line="247" w:lineRule="auto"/>
              <w:rPr>
                <w:b/>
                <w:sz w:val="20"/>
              </w:rPr>
            </w:pPr>
            <w:proofErr w:type="spellStart"/>
            <w:r w:rsidRPr="0087745F">
              <w:rPr>
                <w:b/>
                <w:w w:val="95"/>
                <w:sz w:val="20"/>
              </w:rPr>
              <w:t>Познавательное</w:t>
            </w:r>
            <w:proofErr w:type="spellEnd"/>
            <w:r w:rsidRPr="0087745F">
              <w:rPr>
                <w:b/>
                <w:w w:val="95"/>
                <w:sz w:val="20"/>
              </w:rPr>
              <w:t xml:space="preserve"> </w:t>
            </w:r>
            <w:proofErr w:type="spellStart"/>
            <w:r w:rsidRPr="0087745F">
              <w:rPr>
                <w:b/>
                <w:sz w:val="20"/>
              </w:rPr>
              <w:t>развитие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6" w:space="0" w:color="000000"/>
            </w:tcBorders>
          </w:tcPr>
          <w:p w:rsidR="0087745F" w:rsidRPr="0087745F" w:rsidRDefault="0087745F" w:rsidP="0087745F">
            <w:pPr>
              <w:pStyle w:val="TableParagraph"/>
              <w:spacing w:line="360" w:lineRule="auto"/>
              <w:rPr>
                <w:b/>
                <w:sz w:val="20"/>
                <w:lang w:val="ru-RU"/>
              </w:rPr>
            </w:pPr>
            <w:proofErr w:type="spellStart"/>
            <w:r w:rsidRPr="0087745F">
              <w:rPr>
                <w:b/>
                <w:sz w:val="20"/>
              </w:rPr>
              <w:t>Речевое</w:t>
            </w:r>
            <w:proofErr w:type="spellEnd"/>
            <w:r w:rsidRPr="0087745F">
              <w:rPr>
                <w:b/>
                <w:sz w:val="20"/>
              </w:rPr>
              <w:t xml:space="preserve"> </w:t>
            </w:r>
          </w:p>
          <w:p w:rsidR="00B21A8F" w:rsidRPr="0087745F" w:rsidRDefault="0087745F" w:rsidP="0087745F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 w:rsidRPr="0087745F">
              <w:rPr>
                <w:b/>
                <w:sz w:val="20"/>
              </w:rPr>
              <w:t>развитие</w:t>
            </w:r>
            <w:proofErr w:type="spellEnd"/>
          </w:p>
        </w:tc>
        <w:tc>
          <w:tcPr>
            <w:tcW w:w="1701" w:type="dxa"/>
            <w:gridSpan w:val="4"/>
          </w:tcPr>
          <w:p w:rsidR="00B21A8F" w:rsidRPr="0087745F" w:rsidRDefault="00B21A8F" w:rsidP="0087745F">
            <w:pPr>
              <w:pStyle w:val="TableParagraph"/>
              <w:spacing w:before="119" w:line="244" w:lineRule="auto"/>
              <w:ind w:right="242"/>
              <w:rPr>
                <w:b/>
                <w:sz w:val="20"/>
              </w:rPr>
            </w:pPr>
            <w:proofErr w:type="spellStart"/>
            <w:r w:rsidRPr="0087745F">
              <w:rPr>
                <w:b/>
                <w:sz w:val="20"/>
              </w:rPr>
              <w:t>Художественно</w:t>
            </w:r>
            <w:proofErr w:type="spellEnd"/>
            <w:r w:rsidRPr="0087745F">
              <w:rPr>
                <w:b/>
                <w:sz w:val="20"/>
              </w:rPr>
              <w:t xml:space="preserve">- </w:t>
            </w:r>
            <w:proofErr w:type="spellStart"/>
            <w:r w:rsidRPr="0087745F">
              <w:rPr>
                <w:b/>
                <w:sz w:val="20"/>
              </w:rPr>
              <w:t>эстетическое</w:t>
            </w:r>
            <w:proofErr w:type="spellEnd"/>
          </w:p>
          <w:p w:rsidR="00B21A8F" w:rsidRPr="0087745F" w:rsidRDefault="00B21A8F" w:rsidP="0087745F">
            <w:pPr>
              <w:pStyle w:val="TableParagraph"/>
              <w:spacing w:before="4"/>
              <w:ind w:left="241" w:right="242"/>
              <w:rPr>
                <w:b/>
                <w:sz w:val="20"/>
              </w:rPr>
            </w:pPr>
            <w:proofErr w:type="spellStart"/>
            <w:r w:rsidRPr="0087745F">
              <w:rPr>
                <w:b/>
                <w:sz w:val="20"/>
              </w:rPr>
              <w:t>развитие</w:t>
            </w:r>
            <w:proofErr w:type="spellEnd"/>
          </w:p>
        </w:tc>
        <w:tc>
          <w:tcPr>
            <w:tcW w:w="1417" w:type="dxa"/>
            <w:gridSpan w:val="3"/>
          </w:tcPr>
          <w:p w:rsidR="00B21A8F" w:rsidRPr="0087745F" w:rsidRDefault="0087745F" w:rsidP="0087745F">
            <w:pPr>
              <w:pStyle w:val="TableParagraph"/>
              <w:spacing w:before="143" w:line="244" w:lineRule="auto"/>
              <w:rPr>
                <w:b/>
                <w:sz w:val="20"/>
              </w:rPr>
            </w:pPr>
            <w:proofErr w:type="spellStart"/>
            <w:r w:rsidRPr="0087745F">
              <w:rPr>
                <w:b/>
                <w:w w:val="95"/>
                <w:sz w:val="20"/>
              </w:rPr>
              <w:t>Физическое</w:t>
            </w:r>
            <w:proofErr w:type="spellEnd"/>
            <w:r w:rsidRPr="0087745F">
              <w:rPr>
                <w:b/>
                <w:w w:val="95"/>
                <w:sz w:val="20"/>
              </w:rPr>
              <w:t xml:space="preserve"> </w:t>
            </w:r>
            <w:proofErr w:type="spellStart"/>
            <w:r w:rsidRPr="0087745F">
              <w:rPr>
                <w:b/>
                <w:sz w:val="20"/>
              </w:rPr>
              <w:t>развитие</w:t>
            </w:r>
            <w:proofErr w:type="spellEnd"/>
          </w:p>
        </w:tc>
      </w:tr>
      <w:tr w:rsidR="00B21A8F" w:rsidTr="0087745F">
        <w:trPr>
          <w:trHeight w:val="306"/>
        </w:trPr>
        <w:tc>
          <w:tcPr>
            <w:tcW w:w="2269" w:type="dxa"/>
            <w:vMerge/>
            <w:tcBorders>
              <w:top w:val="nil"/>
            </w:tcBorders>
          </w:tcPr>
          <w:p w:rsidR="00B21A8F" w:rsidRDefault="00B21A8F" w:rsidP="00244CE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 w:rsidR="00B21A8F" w:rsidRDefault="00B21A8F" w:rsidP="00244CE2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1418" w:type="dxa"/>
            <w:gridSpan w:val="4"/>
            <w:tcBorders>
              <w:right w:val="single" w:sz="6" w:space="0" w:color="000000"/>
            </w:tcBorders>
          </w:tcPr>
          <w:p w:rsidR="00B21A8F" w:rsidRDefault="00B21A8F" w:rsidP="00244CE2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1276" w:type="dxa"/>
            <w:gridSpan w:val="3"/>
            <w:tcBorders>
              <w:left w:val="single" w:sz="6" w:space="0" w:color="000000"/>
            </w:tcBorders>
          </w:tcPr>
          <w:p w:rsidR="00B21A8F" w:rsidRDefault="00B21A8F" w:rsidP="00244CE2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1701" w:type="dxa"/>
            <w:gridSpan w:val="4"/>
          </w:tcPr>
          <w:p w:rsidR="00B21A8F" w:rsidRDefault="00B21A8F" w:rsidP="00244CE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</w:tcPr>
          <w:p w:rsidR="00B21A8F" w:rsidRDefault="00B21A8F" w:rsidP="00244CE2">
            <w:pPr>
              <w:pStyle w:val="TableParagraph"/>
              <w:rPr>
                <w:sz w:val="18"/>
              </w:rPr>
            </w:pPr>
          </w:p>
        </w:tc>
      </w:tr>
      <w:tr w:rsidR="00B21A8F" w:rsidTr="0087745F">
        <w:trPr>
          <w:trHeight w:val="2642"/>
        </w:trPr>
        <w:tc>
          <w:tcPr>
            <w:tcW w:w="2269" w:type="dxa"/>
            <w:vMerge w:val="restart"/>
          </w:tcPr>
          <w:p w:rsidR="00B21A8F" w:rsidRPr="0087745F" w:rsidRDefault="00B21A8F" w:rsidP="0087745F">
            <w:pPr>
              <w:pStyle w:val="TableParagraph"/>
              <w:ind w:right="515"/>
              <w:rPr>
                <w:b/>
                <w:sz w:val="24"/>
                <w:szCs w:val="24"/>
              </w:rPr>
            </w:pPr>
            <w:proofErr w:type="spellStart"/>
            <w:r w:rsidRPr="0087745F">
              <w:rPr>
                <w:b/>
                <w:sz w:val="24"/>
                <w:szCs w:val="24"/>
              </w:rPr>
              <w:lastRenderedPageBreak/>
              <w:t>Реализуемые</w:t>
            </w:r>
            <w:proofErr w:type="spellEnd"/>
            <w:r w:rsidRPr="00877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45F">
              <w:rPr>
                <w:b/>
                <w:sz w:val="24"/>
                <w:szCs w:val="24"/>
              </w:rPr>
              <w:t>виды</w:t>
            </w:r>
            <w:proofErr w:type="spellEnd"/>
            <w:r w:rsidRPr="00877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45F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textDirection w:val="btLr"/>
          </w:tcPr>
          <w:p w:rsidR="00B21A8F" w:rsidRDefault="00B21A8F" w:rsidP="00244CE2">
            <w:pPr>
              <w:pStyle w:val="TableParagraph"/>
              <w:spacing w:before="108"/>
              <w:ind w:left="899" w:right="9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Игровая</w:t>
            </w:r>
            <w:proofErr w:type="spellEnd"/>
          </w:p>
        </w:tc>
        <w:tc>
          <w:tcPr>
            <w:tcW w:w="738" w:type="dxa"/>
            <w:gridSpan w:val="3"/>
            <w:textDirection w:val="btLr"/>
          </w:tcPr>
          <w:p w:rsidR="00B21A8F" w:rsidRDefault="00B21A8F" w:rsidP="00244CE2">
            <w:pPr>
              <w:pStyle w:val="TableParagraph"/>
              <w:spacing w:before="108"/>
              <w:ind w:left="539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Коммуникативная</w:t>
            </w:r>
            <w:proofErr w:type="spellEnd"/>
          </w:p>
        </w:tc>
        <w:tc>
          <w:tcPr>
            <w:tcW w:w="741" w:type="dxa"/>
            <w:textDirection w:val="btLr"/>
          </w:tcPr>
          <w:p w:rsidR="00B21A8F" w:rsidRDefault="00B21A8F" w:rsidP="00244CE2">
            <w:pPr>
              <w:pStyle w:val="TableParagraph"/>
              <w:spacing w:before="112" w:line="244" w:lineRule="auto"/>
              <w:ind w:left="523" w:firstLine="124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исследовательская</w:t>
            </w:r>
            <w:proofErr w:type="spellEnd"/>
          </w:p>
        </w:tc>
        <w:tc>
          <w:tcPr>
            <w:tcW w:w="736" w:type="dxa"/>
            <w:gridSpan w:val="3"/>
            <w:textDirection w:val="btLr"/>
          </w:tcPr>
          <w:p w:rsidR="00B21A8F" w:rsidRDefault="00B21A8F" w:rsidP="00244CE2">
            <w:pPr>
              <w:pStyle w:val="TableParagraph"/>
              <w:spacing w:before="110"/>
              <w:ind w:left="592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Изобразительная</w:t>
            </w:r>
            <w:proofErr w:type="spellEnd"/>
          </w:p>
        </w:tc>
        <w:tc>
          <w:tcPr>
            <w:tcW w:w="740" w:type="dxa"/>
            <w:gridSpan w:val="2"/>
            <w:textDirection w:val="btLr"/>
          </w:tcPr>
          <w:p w:rsidR="00B21A8F" w:rsidRDefault="00B21A8F" w:rsidP="00244CE2">
            <w:pPr>
              <w:pStyle w:val="TableParagraph"/>
              <w:spacing w:before="114"/>
              <w:ind w:left="741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Музыкальная</w:t>
            </w:r>
            <w:proofErr w:type="spellEnd"/>
          </w:p>
        </w:tc>
        <w:tc>
          <w:tcPr>
            <w:tcW w:w="734" w:type="dxa"/>
            <w:gridSpan w:val="2"/>
            <w:textDirection w:val="btLr"/>
          </w:tcPr>
          <w:p w:rsidR="00B21A8F" w:rsidRDefault="00B21A8F" w:rsidP="00244CE2">
            <w:pPr>
              <w:pStyle w:val="TableParagraph"/>
              <w:spacing w:before="115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Двигательная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активность</w:t>
            </w:r>
            <w:proofErr w:type="spellEnd"/>
          </w:p>
        </w:tc>
        <w:tc>
          <w:tcPr>
            <w:tcW w:w="847" w:type="dxa"/>
            <w:textDirection w:val="btLr"/>
          </w:tcPr>
          <w:p w:rsidR="00B21A8F" w:rsidRPr="003112E1" w:rsidRDefault="00B21A8F" w:rsidP="00244CE2">
            <w:pPr>
              <w:pStyle w:val="TableParagraph"/>
              <w:spacing w:before="121" w:line="247" w:lineRule="auto"/>
              <w:ind w:left="616" w:firstLine="199"/>
              <w:rPr>
                <w:sz w:val="20"/>
                <w:lang w:val="ru-RU"/>
              </w:rPr>
            </w:pPr>
            <w:r w:rsidRPr="003112E1">
              <w:rPr>
                <w:sz w:val="20"/>
                <w:lang w:val="ru-RU"/>
              </w:rPr>
              <w:t xml:space="preserve">Восприятие </w:t>
            </w:r>
            <w:r w:rsidRPr="003112E1">
              <w:rPr>
                <w:w w:val="95"/>
                <w:sz w:val="20"/>
                <w:lang w:val="ru-RU"/>
              </w:rPr>
              <w:t>художественной</w:t>
            </w:r>
          </w:p>
          <w:p w:rsidR="00B21A8F" w:rsidRPr="003112E1" w:rsidRDefault="00B21A8F" w:rsidP="00244CE2">
            <w:pPr>
              <w:pStyle w:val="TableParagraph"/>
              <w:spacing w:line="131" w:lineRule="exact"/>
              <w:ind w:left="266"/>
              <w:rPr>
                <w:sz w:val="20"/>
                <w:lang w:val="ru-RU"/>
              </w:rPr>
            </w:pPr>
            <w:r w:rsidRPr="003112E1">
              <w:rPr>
                <w:sz w:val="20"/>
                <w:lang w:val="ru-RU"/>
              </w:rPr>
              <w:t>литературы и фольклора</w:t>
            </w:r>
          </w:p>
        </w:tc>
        <w:tc>
          <w:tcPr>
            <w:tcW w:w="629" w:type="dxa"/>
            <w:gridSpan w:val="2"/>
            <w:textDirection w:val="btLr"/>
          </w:tcPr>
          <w:p w:rsidR="00B21A8F" w:rsidRDefault="00B21A8F" w:rsidP="00244CE2">
            <w:pPr>
              <w:pStyle w:val="TableParagraph"/>
              <w:spacing w:before="107" w:line="244" w:lineRule="auto"/>
              <w:ind w:left="345" w:firstLine="100"/>
              <w:rPr>
                <w:sz w:val="20"/>
              </w:rPr>
            </w:pPr>
            <w:proofErr w:type="spellStart"/>
            <w:r>
              <w:rPr>
                <w:sz w:val="20"/>
              </w:rPr>
              <w:t>Конструирование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</w:p>
        </w:tc>
        <w:tc>
          <w:tcPr>
            <w:tcW w:w="788" w:type="dxa"/>
            <w:textDirection w:val="btLr"/>
          </w:tcPr>
          <w:p w:rsidR="00B21A8F" w:rsidRDefault="00B21A8F" w:rsidP="00244CE2">
            <w:pPr>
              <w:pStyle w:val="TableParagraph"/>
              <w:spacing w:before="126"/>
              <w:ind w:left="899" w:right="9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Трудовая</w:t>
            </w:r>
            <w:proofErr w:type="spellEnd"/>
          </w:p>
        </w:tc>
      </w:tr>
      <w:tr w:rsidR="00B21A8F" w:rsidTr="0087745F">
        <w:trPr>
          <w:trHeight w:val="458"/>
        </w:trPr>
        <w:tc>
          <w:tcPr>
            <w:tcW w:w="2269" w:type="dxa"/>
            <w:vMerge/>
            <w:tcBorders>
              <w:top w:val="nil"/>
            </w:tcBorders>
          </w:tcPr>
          <w:p w:rsidR="00B21A8F" w:rsidRPr="0087745F" w:rsidRDefault="00B21A8F" w:rsidP="00244C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A8F" w:rsidRPr="0087745F" w:rsidRDefault="0087745F" w:rsidP="00244CE2">
            <w:pPr>
              <w:pStyle w:val="TableParagraph"/>
              <w:spacing w:line="223" w:lineRule="exact"/>
              <w:ind w:left="7"/>
              <w:jc w:val="center"/>
              <w:rPr>
                <w:sz w:val="20"/>
                <w:lang w:val="ru-RU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38" w:type="dxa"/>
            <w:gridSpan w:val="3"/>
          </w:tcPr>
          <w:p w:rsidR="00B21A8F" w:rsidRDefault="00B21A8F" w:rsidP="00244CE2">
            <w:pPr>
              <w:pStyle w:val="TableParagraph"/>
              <w:spacing w:line="238" w:lineRule="exact"/>
              <w:ind w:left="46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41" w:type="dxa"/>
          </w:tcPr>
          <w:p w:rsidR="00B21A8F" w:rsidRPr="0087745F" w:rsidRDefault="0087745F" w:rsidP="00244CE2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36" w:type="dxa"/>
            <w:gridSpan w:val="3"/>
          </w:tcPr>
          <w:p w:rsidR="00B21A8F" w:rsidRDefault="00B21A8F" w:rsidP="00244CE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gridSpan w:val="2"/>
          </w:tcPr>
          <w:p w:rsidR="00B21A8F" w:rsidRDefault="00B21A8F" w:rsidP="00244CE2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gridSpan w:val="2"/>
          </w:tcPr>
          <w:p w:rsidR="00B21A8F" w:rsidRDefault="00B21A8F" w:rsidP="00244CE2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B21A8F" w:rsidRDefault="00C26C97" w:rsidP="00C26C97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629" w:type="dxa"/>
            <w:gridSpan w:val="2"/>
          </w:tcPr>
          <w:p w:rsidR="00B21A8F" w:rsidRPr="0087745F" w:rsidRDefault="0087745F" w:rsidP="00244CE2">
            <w:pPr>
              <w:pStyle w:val="TableParagraph"/>
              <w:spacing w:line="223" w:lineRule="exact"/>
              <w:ind w:left="24"/>
              <w:jc w:val="center"/>
              <w:rPr>
                <w:sz w:val="20"/>
                <w:lang w:val="ru-RU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88" w:type="dxa"/>
          </w:tcPr>
          <w:p w:rsidR="00B21A8F" w:rsidRDefault="00B21A8F" w:rsidP="00244CE2">
            <w:pPr>
              <w:pStyle w:val="TableParagraph"/>
              <w:rPr>
                <w:sz w:val="18"/>
              </w:rPr>
            </w:pPr>
          </w:p>
        </w:tc>
      </w:tr>
      <w:tr w:rsidR="00B21A8F" w:rsidTr="0087745F">
        <w:trPr>
          <w:trHeight w:val="460"/>
        </w:trPr>
        <w:tc>
          <w:tcPr>
            <w:tcW w:w="2269" w:type="dxa"/>
            <w:vMerge w:val="restart"/>
          </w:tcPr>
          <w:p w:rsidR="00B21A8F" w:rsidRPr="0087745F" w:rsidRDefault="00B21A8F" w:rsidP="0087745F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7745F">
              <w:rPr>
                <w:b/>
                <w:sz w:val="24"/>
                <w:szCs w:val="24"/>
              </w:rPr>
              <w:t>Целевой</w:t>
            </w:r>
            <w:proofErr w:type="spellEnd"/>
            <w:r w:rsidRPr="00877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45F">
              <w:rPr>
                <w:b/>
                <w:sz w:val="24"/>
                <w:szCs w:val="24"/>
              </w:rPr>
              <w:t>возраст</w:t>
            </w:r>
            <w:proofErr w:type="spellEnd"/>
            <w:r w:rsidRPr="00877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45F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293" w:type="dxa"/>
            <w:gridSpan w:val="3"/>
          </w:tcPr>
          <w:p w:rsidR="00B21A8F" w:rsidRDefault="00B21A8F" w:rsidP="00244CE2">
            <w:pPr>
              <w:pStyle w:val="TableParagraph"/>
              <w:spacing w:line="225" w:lineRule="exact"/>
              <w:ind w:left="511" w:right="502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329" w:type="dxa"/>
            <w:gridSpan w:val="4"/>
          </w:tcPr>
          <w:p w:rsidR="00B21A8F" w:rsidRDefault="00B21A8F" w:rsidP="00244CE2">
            <w:pPr>
              <w:pStyle w:val="TableParagraph"/>
              <w:spacing w:line="225" w:lineRule="exact"/>
              <w:ind w:left="512" w:right="499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326" w:type="dxa"/>
            <w:gridSpan w:val="4"/>
          </w:tcPr>
          <w:p w:rsidR="00B21A8F" w:rsidRDefault="00B21A8F" w:rsidP="00244CE2">
            <w:pPr>
              <w:pStyle w:val="TableParagraph"/>
              <w:spacing w:line="225" w:lineRule="exact"/>
              <w:ind w:left="516" w:right="493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27" w:type="dxa"/>
            <w:gridSpan w:val="3"/>
          </w:tcPr>
          <w:p w:rsidR="00B21A8F" w:rsidRDefault="00B21A8F" w:rsidP="00244CE2">
            <w:pPr>
              <w:pStyle w:val="TableParagraph"/>
              <w:spacing w:line="225" w:lineRule="exact"/>
              <w:ind w:left="522" w:right="488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379" w:type="dxa"/>
            <w:gridSpan w:val="2"/>
          </w:tcPr>
          <w:p w:rsidR="00B21A8F" w:rsidRDefault="00B21A8F" w:rsidP="00244CE2">
            <w:pPr>
              <w:pStyle w:val="TableParagraph"/>
              <w:spacing w:line="225" w:lineRule="exact"/>
              <w:ind w:left="527" w:right="483"/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B21A8F" w:rsidTr="0087745F">
        <w:trPr>
          <w:trHeight w:val="475"/>
        </w:trPr>
        <w:tc>
          <w:tcPr>
            <w:tcW w:w="2269" w:type="dxa"/>
            <w:vMerge/>
            <w:tcBorders>
              <w:top w:val="nil"/>
            </w:tcBorders>
          </w:tcPr>
          <w:p w:rsidR="00B21A8F" w:rsidRPr="0087745F" w:rsidRDefault="00B21A8F" w:rsidP="0087745F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3"/>
          </w:tcPr>
          <w:p w:rsidR="00B21A8F" w:rsidRDefault="00B21A8F" w:rsidP="00244CE2">
            <w:pPr>
              <w:pStyle w:val="TableParagraph"/>
              <w:spacing w:line="238" w:lineRule="exact"/>
              <w:ind w:left="10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1329" w:type="dxa"/>
            <w:gridSpan w:val="4"/>
          </w:tcPr>
          <w:p w:rsidR="00B21A8F" w:rsidRPr="0087745F" w:rsidRDefault="0087745F" w:rsidP="0087745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1326" w:type="dxa"/>
            <w:gridSpan w:val="4"/>
          </w:tcPr>
          <w:p w:rsidR="00B21A8F" w:rsidRDefault="00B21A8F" w:rsidP="00244CE2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gridSpan w:val="3"/>
          </w:tcPr>
          <w:p w:rsidR="00B21A8F" w:rsidRDefault="00B21A8F" w:rsidP="00244CE2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gridSpan w:val="2"/>
          </w:tcPr>
          <w:p w:rsidR="00B21A8F" w:rsidRDefault="00B21A8F" w:rsidP="00244CE2">
            <w:pPr>
              <w:pStyle w:val="TableParagraph"/>
              <w:rPr>
                <w:sz w:val="18"/>
              </w:rPr>
            </w:pPr>
          </w:p>
        </w:tc>
      </w:tr>
      <w:tr w:rsidR="00B21A8F" w:rsidTr="0087745F">
        <w:trPr>
          <w:trHeight w:val="690"/>
        </w:trPr>
        <w:tc>
          <w:tcPr>
            <w:tcW w:w="2269" w:type="dxa"/>
          </w:tcPr>
          <w:p w:rsidR="00B21A8F" w:rsidRPr="0087745F" w:rsidRDefault="00B21A8F" w:rsidP="0087745F">
            <w:pPr>
              <w:pStyle w:val="TableParagraph"/>
              <w:spacing w:line="228" w:lineRule="exact"/>
              <w:ind w:right="1013"/>
              <w:rPr>
                <w:b/>
                <w:sz w:val="24"/>
                <w:szCs w:val="24"/>
              </w:rPr>
            </w:pPr>
            <w:proofErr w:type="spellStart"/>
            <w:r w:rsidRPr="0087745F">
              <w:rPr>
                <w:b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7654" w:type="dxa"/>
            <w:gridSpan w:val="16"/>
          </w:tcPr>
          <w:p w:rsidR="00B21A8F" w:rsidRPr="003112E1" w:rsidRDefault="00F36668" w:rsidP="00244CE2">
            <w:pPr>
              <w:pStyle w:val="TableParagraph"/>
              <w:ind w:left="1922" w:right="378" w:hanging="5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Воспитатель</w:t>
            </w:r>
            <w:r w:rsidR="00B21A8F" w:rsidRPr="003112E1">
              <w:rPr>
                <w:sz w:val="20"/>
                <w:lang w:val="ru-RU"/>
              </w:rPr>
              <w:t xml:space="preserve"> </w:t>
            </w:r>
            <w:r w:rsidR="00B21A8F">
              <w:rPr>
                <w:sz w:val="20"/>
                <w:lang w:val="ru-RU"/>
              </w:rPr>
              <w:t>Туманова Оксана Владимиро</w:t>
            </w:r>
            <w:r>
              <w:rPr>
                <w:sz w:val="20"/>
                <w:lang w:val="ru-RU"/>
              </w:rPr>
              <w:t>вна, педагог-психолог Гуленко Елена Георгиевна</w:t>
            </w:r>
            <w:bookmarkStart w:id="0" w:name="_GoBack"/>
            <w:bookmarkEnd w:id="0"/>
          </w:p>
        </w:tc>
      </w:tr>
    </w:tbl>
    <w:p w:rsidR="00B21A8F" w:rsidRDefault="00B21A8F" w:rsidP="00B21A8F">
      <w:pPr>
        <w:pStyle w:val="a3"/>
        <w:spacing w:before="2" w:line="360" w:lineRule="auto"/>
        <w:ind w:left="657" w:right="535" w:firstLine="283"/>
        <w:jc w:val="both"/>
      </w:pPr>
      <w:r w:rsidRPr="006D5FB4">
        <w:t xml:space="preserve">Таким образом, использование напольных ширм позволяет педагогу </w:t>
      </w:r>
      <w:r>
        <w:t xml:space="preserve">обеспечить возможность </w:t>
      </w:r>
      <w:r w:rsidRPr="006D5FB4">
        <w:t>полноценной двигательной активности</w:t>
      </w:r>
      <w:r w:rsidRPr="006D5FB4">
        <w:rPr>
          <w:spacing w:val="-5"/>
        </w:rPr>
        <w:t xml:space="preserve"> </w:t>
      </w:r>
      <w:r>
        <w:t xml:space="preserve">детей; </w:t>
      </w:r>
      <w:r w:rsidRPr="006D5FB4">
        <w:t>максимальной реакции  ребенка  на  предметное  содержание РППС через смену игрушек, оборудования и прочих материалов. Без замены элементов РППС интерес ребенка к ним постепенно</w:t>
      </w:r>
      <w:r w:rsidRPr="006D5FB4">
        <w:rPr>
          <w:spacing w:val="28"/>
        </w:rPr>
        <w:t xml:space="preserve"> </w:t>
      </w:r>
      <w:r w:rsidRPr="006D5FB4">
        <w:t>угасает.</w:t>
      </w:r>
      <w:r>
        <w:t xml:space="preserve"> Изменять структуру</w:t>
      </w:r>
      <w:r w:rsidRPr="006D5FB4">
        <w:t xml:space="preserve"> РППС для возникающих образовательных задач: организация детской импровизированной самостоятельной игры, проведение различных тематических занятий и</w:t>
      </w:r>
      <w:r>
        <w:t xml:space="preserve"> </w:t>
      </w:r>
      <w:r w:rsidRPr="006D5FB4">
        <w:t>постоянной и целенаправленной смены  местоположения  для более внимательного отношения к пространству и осуществления поиска нового, более</w:t>
      </w:r>
      <w:r w:rsidRPr="006D5FB4">
        <w:rPr>
          <w:spacing w:val="1"/>
        </w:rPr>
        <w:t xml:space="preserve"> </w:t>
      </w:r>
      <w:r w:rsidRPr="006D5FB4">
        <w:t>интересного.</w:t>
      </w:r>
    </w:p>
    <w:p w:rsidR="00630B18" w:rsidRDefault="00630B18"/>
    <w:sectPr w:rsidR="00630B18" w:rsidSect="003C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A8F"/>
    <w:rsid w:val="00207533"/>
    <w:rsid w:val="003C6B0E"/>
    <w:rsid w:val="004632D0"/>
    <w:rsid w:val="00630B18"/>
    <w:rsid w:val="0087745F"/>
    <w:rsid w:val="00A12DF4"/>
    <w:rsid w:val="00B21A8F"/>
    <w:rsid w:val="00C26C97"/>
    <w:rsid w:val="00E947A2"/>
    <w:rsid w:val="00F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B618F-7CE0-4930-93BC-1182B48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1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21A8F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41">
    <w:name w:val="Заголовок 41"/>
    <w:basedOn w:val="a"/>
    <w:uiPriority w:val="1"/>
    <w:qFormat/>
    <w:rsid w:val="00B21A8F"/>
    <w:pPr>
      <w:widowControl w:val="0"/>
      <w:autoSpaceDE w:val="0"/>
      <w:autoSpaceDN w:val="0"/>
      <w:spacing w:before="1" w:after="0" w:line="240" w:lineRule="auto"/>
      <w:ind w:left="848"/>
      <w:outlineLvl w:val="4"/>
    </w:pPr>
    <w:rPr>
      <w:rFonts w:ascii="Arial" w:eastAsia="Arial" w:hAnsi="Arial" w:cs="Arial"/>
      <w:b/>
      <w:bCs/>
      <w:sz w:val="36"/>
      <w:szCs w:val="36"/>
      <w:lang w:bidi="ru-RU"/>
    </w:rPr>
  </w:style>
  <w:style w:type="paragraph" w:customStyle="1" w:styleId="Default">
    <w:name w:val="Default"/>
    <w:rsid w:val="00B2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1A8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1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uiPriority w:val="99"/>
    <w:semiHidden/>
    <w:unhideWhenUsed/>
    <w:rsid w:val="0020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dcterms:created xsi:type="dcterms:W3CDTF">2019-05-07T11:04:00Z</dcterms:created>
  <dcterms:modified xsi:type="dcterms:W3CDTF">2019-05-19T12:52:00Z</dcterms:modified>
</cp:coreProperties>
</file>